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48BD" w:rsidRDefault="00401EC5" w:rsidP="00DA48BD">
      <w:pPr>
        <w:jc w:val="center"/>
        <w:rPr>
          <w:rFonts w:ascii="Garamond" w:hAnsi="Garamond"/>
          <w:b/>
          <w:sz w:val="40"/>
          <w:szCs w:val="40"/>
        </w:rPr>
      </w:pPr>
      <w:r w:rsidRPr="00DA48BD">
        <w:rPr>
          <w:rFonts w:ascii="Garamond" w:hAnsi="Garamond"/>
          <w:b/>
          <w:sz w:val="40"/>
          <w:szCs w:val="40"/>
        </w:rPr>
        <w:t>Parent</w:t>
      </w:r>
      <w:r w:rsidR="00C0728E">
        <w:rPr>
          <w:rFonts w:ascii="Garamond" w:hAnsi="Garamond"/>
          <w:b/>
          <w:sz w:val="40"/>
          <w:szCs w:val="40"/>
        </w:rPr>
        <w:t>/Guardian</w:t>
      </w:r>
      <w:r w:rsidRPr="00DA48BD">
        <w:rPr>
          <w:rFonts w:ascii="Garamond" w:hAnsi="Garamond"/>
          <w:b/>
          <w:sz w:val="40"/>
          <w:szCs w:val="40"/>
        </w:rPr>
        <w:t xml:space="preserve"> Access to SHS Student Canvas</w:t>
      </w:r>
    </w:p>
    <w:p w:rsidR="00DA48BD" w:rsidRPr="00DA48BD" w:rsidRDefault="00DA48BD" w:rsidP="00DA48BD">
      <w:pPr>
        <w:rPr>
          <w:rFonts w:ascii="Garamond" w:hAnsi="Garamond" w:cs="Arial"/>
          <w:color w:val="58595B"/>
          <w:sz w:val="28"/>
          <w:szCs w:val="28"/>
          <w:shd w:val="clear" w:color="auto" w:fill="E8F5F9"/>
        </w:rPr>
      </w:pPr>
      <w:r w:rsidRPr="00C25544">
        <w:rPr>
          <w:rFonts w:ascii="Garamond" w:hAnsi="Garamond" w:cs="Arial"/>
          <w:color w:val="58595B"/>
          <w:sz w:val="28"/>
          <w:szCs w:val="28"/>
          <w:shd w:val="clear" w:color="auto" w:fill="E8F5F9"/>
        </w:rPr>
        <w:t>As a student, you can generate a pairing code to link an observer to your Canvas account. You must create a separate pairing code for each observer who wants to link to your account. An observer may be your parent, guardian, mentor, counselor, or another individual who needs to view your Canvas courses. Linked observers can view and participate in certain elements of your Canvas courses.</w:t>
      </w:r>
    </w:p>
    <w:p w:rsidR="00DA48BD" w:rsidRPr="000E5253" w:rsidRDefault="00DA48BD" w:rsidP="00DA48BD">
      <w:pPr>
        <w:rPr>
          <w:rFonts w:ascii="Garamond" w:hAnsi="Garamond"/>
          <w:b/>
          <w:sz w:val="40"/>
          <w:szCs w:val="40"/>
          <w:u w:val="single"/>
        </w:rPr>
      </w:pPr>
      <w:r w:rsidRPr="00DA48BD">
        <w:rPr>
          <w:rFonts w:ascii="Garamond" w:eastAsia="Times New Roman" w:hAnsi="Garamond" w:cs="Arial"/>
          <w:b/>
          <w:bCs/>
          <w:color w:val="58595B"/>
          <w:sz w:val="28"/>
          <w:szCs w:val="28"/>
          <w:u w:val="single"/>
        </w:rPr>
        <w:t>Student’s Roll</w:t>
      </w:r>
    </w:p>
    <w:p w:rsidR="00EF41CB" w:rsidRPr="00EF41CB" w:rsidRDefault="000E5253" w:rsidP="00DB6A19">
      <w:pPr>
        <w:pStyle w:val="ListParagraph"/>
        <w:numPr>
          <w:ilvl w:val="0"/>
          <w:numId w:val="1"/>
        </w:numPr>
        <w:rPr>
          <w:rFonts w:ascii="Garamond" w:hAnsi="Garamond"/>
          <w:sz w:val="28"/>
          <w:szCs w:val="28"/>
        </w:rPr>
      </w:pPr>
      <w:r w:rsidRPr="00EF41CB">
        <w:rPr>
          <w:rFonts w:ascii="Garamond" w:hAnsi="Garamond"/>
          <w:sz w:val="28"/>
          <w:szCs w:val="28"/>
        </w:rPr>
        <w:t xml:space="preserve">Go to the Sequim High School Webpage. Scroll down and click on the CANVAS link or type in </w:t>
      </w:r>
      <w:hyperlink r:id="rId5" w:history="1">
        <w:r w:rsidR="00EF41CB" w:rsidRPr="00EF41CB">
          <w:rPr>
            <w:rStyle w:val="Hyperlink"/>
            <w:rFonts w:ascii="Garamond" w:hAnsi="Garamond"/>
            <w:sz w:val="28"/>
            <w:szCs w:val="28"/>
          </w:rPr>
          <w:t>https://sequimschools.instructure.com/login/canvas</w:t>
        </w:r>
      </w:hyperlink>
    </w:p>
    <w:p w:rsidR="000E5253" w:rsidRPr="00DA48BD" w:rsidRDefault="00DA48BD" w:rsidP="00DA48BD">
      <w:pPr>
        <w:pStyle w:val="ListParagraph"/>
        <w:numPr>
          <w:ilvl w:val="0"/>
          <w:numId w:val="1"/>
        </w:numPr>
        <w:rPr>
          <w:rFonts w:ascii="Garamond" w:hAnsi="Garamond"/>
          <w:sz w:val="28"/>
          <w:szCs w:val="28"/>
        </w:rPr>
      </w:pPr>
      <w:r>
        <w:rPr>
          <w:rFonts w:ascii="Garamond" w:hAnsi="Garamond" w:cs="Arial"/>
          <w:color w:val="58595B"/>
          <w:sz w:val="28"/>
          <w:szCs w:val="28"/>
          <w:shd w:val="clear" w:color="auto" w:fill="FFFFFF"/>
        </w:rPr>
        <w:t xml:space="preserve">After you log in, </w:t>
      </w:r>
      <w:r w:rsidR="000E5253" w:rsidRPr="00DA48BD">
        <w:rPr>
          <w:rFonts w:ascii="Garamond" w:hAnsi="Garamond" w:cs="Arial"/>
          <w:color w:val="58595B"/>
          <w:sz w:val="28"/>
          <w:szCs w:val="28"/>
          <w:shd w:val="clear" w:color="auto" w:fill="FFFFFF"/>
        </w:rPr>
        <w:t>i</w:t>
      </w:r>
      <w:r w:rsidR="000E5253" w:rsidRPr="00DA48BD">
        <w:rPr>
          <w:rFonts w:ascii="Garamond" w:hAnsi="Garamond" w:cs="Arial"/>
          <w:color w:val="58595B"/>
          <w:sz w:val="28"/>
          <w:szCs w:val="28"/>
          <w:shd w:val="clear" w:color="auto" w:fill="FFFFFF"/>
        </w:rPr>
        <w:t>n Global Navigation, click the </w:t>
      </w:r>
      <w:r w:rsidR="000E5253" w:rsidRPr="00DA48BD">
        <w:rPr>
          <w:rStyle w:val="Strong"/>
          <w:rFonts w:ascii="Garamond" w:hAnsi="Garamond" w:cs="Arial"/>
          <w:color w:val="58595B"/>
          <w:sz w:val="28"/>
          <w:szCs w:val="28"/>
          <w:bdr w:val="none" w:sz="0" w:space="0" w:color="auto" w:frame="1"/>
          <w:shd w:val="clear" w:color="auto" w:fill="FFFFFF"/>
        </w:rPr>
        <w:t>Account</w:t>
      </w:r>
      <w:r w:rsidR="000E5253" w:rsidRPr="00DA48BD">
        <w:rPr>
          <w:rFonts w:ascii="Garamond" w:hAnsi="Garamond" w:cs="Arial"/>
          <w:color w:val="58595B"/>
          <w:sz w:val="28"/>
          <w:szCs w:val="28"/>
          <w:shd w:val="clear" w:color="auto" w:fill="FFFFFF"/>
        </w:rPr>
        <w:t> </w:t>
      </w:r>
      <w:r w:rsidR="000E5253" w:rsidRPr="00DA48BD">
        <w:rPr>
          <w:rFonts w:ascii="Garamond" w:hAnsi="Garamond" w:cs="Arial"/>
          <w:color w:val="58595B"/>
          <w:sz w:val="28"/>
          <w:szCs w:val="28"/>
          <w:shd w:val="clear" w:color="auto" w:fill="FFFFFF"/>
        </w:rPr>
        <w:t>icon</w:t>
      </w:r>
      <w:r w:rsidR="000E5253" w:rsidRPr="00DA48BD">
        <w:rPr>
          <w:rFonts w:ascii="Garamond" w:hAnsi="Garamond" w:cs="Arial"/>
          <w:color w:val="58595B"/>
          <w:sz w:val="28"/>
          <w:szCs w:val="28"/>
          <w:shd w:val="clear" w:color="auto" w:fill="FFFFFF"/>
        </w:rPr>
        <w:t xml:space="preserve"> [1], then click the </w:t>
      </w:r>
      <w:r w:rsidR="000E5253" w:rsidRPr="00DA48BD">
        <w:rPr>
          <w:rStyle w:val="Strong"/>
          <w:rFonts w:ascii="Garamond" w:hAnsi="Garamond" w:cs="Arial"/>
          <w:color w:val="58595B"/>
          <w:sz w:val="28"/>
          <w:szCs w:val="28"/>
          <w:bdr w:val="none" w:sz="0" w:space="0" w:color="auto" w:frame="1"/>
          <w:shd w:val="clear" w:color="auto" w:fill="FFFFFF"/>
        </w:rPr>
        <w:t>Settings</w:t>
      </w:r>
      <w:r w:rsidR="000E5253" w:rsidRPr="00DA48BD">
        <w:rPr>
          <w:rFonts w:ascii="Garamond" w:hAnsi="Garamond" w:cs="Arial"/>
          <w:color w:val="58595B"/>
          <w:sz w:val="28"/>
          <w:szCs w:val="28"/>
          <w:shd w:val="clear" w:color="auto" w:fill="FFFFFF"/>
        </w:rPr>
        <w:t> link [2].</w:t>
      </w:r>
    </w:p>
    <w:p w:rsidR="00DA48BD" w:rsidRDefault="000E5253" w:rsidP="00DA48BD">
      <w:pPr>
        <w:rPr>
          <w:rFonts w:ascii="Garamond" w:hAnsi="Garamond"/>
          <w:sz w:val="28"/>
          <w:szCs w:val="28"/>
        </w:rPr>
      </w:pPr>
      <w:r w:rsidRPr="00DA48BD">
        <w:rPr>
          <w:rFonts w:ascii="Garamond" w:hAnsi="Garamond"/>
          <w:noProof/>
          <w:sz w:val="28"/>
          <w:szCs w:val="28"/>
        </w:rPr>
        <w:drawing>
          <wp:inline distT="0" distB="0" distL="0" distR="0" wp14:anchorId="049CA71E" wp14:editId="5F62BA86">
            <wp:extent cx="2314575" cy="3952582"/>
            <wp:effectExtent l="0" t="0" r="0" b="0"/>
            <wp:docPr id="2" name="Picture 2" descr="Open Sett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pen Setting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24685" cy="3969847"/>
                    </a:xfrm>
                    <a:prstGeom prst="rect">
                      <a:avLst/>
                    </a:prstGeom>
                    <a:noFill/>
                    <a:ln>
                      <a:noFill/>
                    </a:ln>
                  </pic:spPr>
                </pic:pic>
              </a:graphicData>
            </a:graphic>
          </wp:inline>
        </w:drawing>
      </w:r>
    </w:p>
    <w:p w:rsidR="00C0728E" w:rsidRDefault="00C0728E" w:rsidP="00DA48BD">
      <w:pPr>
        <w:rPr>
          <w:rFonts w:ascii="Garamond" w:hAnsi="Garamond"/>
          <w:sz w:val="28"/>
          <w:szCs w:val="28"/>
        </w:rPr>
      </w:pPr>
    </w:p>
    <w:p w:rsidR="000E5253" w:rsidRPr="00C0728E" w:rsidRDefault="00DA48BD" w:rsidP="00C0728E">
      <w:pPr>
        <w:pStyle w:val="ListParagraph"/>
        <w:numPr>
          <w:ilvl w:val="0"/>
          <w:numId w:val="1"/>
        </w:numPr>
        <w:shd w:val="clear" w:color="auto" w:fill="FFFFFF"/>
        <w:spacing w:line="240" w:lineRule="auto"/>
        <w:textAlignment w:val="baseline"/>
        <w:rPr>
          <w:rFonts w:ascii="Garamond" w:eastAsia="Times New Roman" w:hAnsi="Garamond" w:cs="Arial"/>
          <w:color w:val="58595B"/>
          <w:sz w:val="28"/>
          <w:szCs w:val="28"/>
        </w:rPr>
      </w:pPr>
      <w:r w:rsidRPr="00DA48BD">
        <w:rPr>
          <w:rFonts w:ascii="Garamond" w:eastAsia="Times New Roman" w:hAnsi="Garamond" w:cs="Arial"/>
          <w:color w:val="58595B"/>
          <w:sz w:val="28"/>
          <w:szCs w:val="28"/>
        </w:rPr>
        <w:t>Click the </w:t>
      </w:r>
      <w:r w:rsidRPr="00DA48BD">
        <w:rPr>
          <w:rFonts w:ascii="Garamond" w:eastAsia="Times New Roman" w:hAnsi="Garamond" w:cs="Arial"/>
          <w:b/>
          <w:bCs/>
          <w:color w:val="58595B"/>
          <w:sz w:val="28"/>
          <w:szCs w:val="28"/>
          <w:bdr w:val="none" w:sz="0" w:space="0" w:color="auto" w:frame="1"/>
        </w:rPr>
        <w:t>Pair with Observer</w:t>
      </w:r>
      <w:r w:rsidRPr="00DA48BD">
        <w:rPr>
          <w:rFonts w:ascii="Garamond" w:eastAsia="Times New Roman" w:hAnsi="Garamond" w:cs="Arial"/>
          <w:color w:val="58595B"/>
          <w:sz w:val="28"/>
          <w:szCs w:val="28"/>
        </w:rPr>
        <w:t> button</w:t>
      </w:r>
      <w:r w:rsidR="00A658A8">
        <w:rPr>
          <w:rFonts w:ascii="Garamond" w:eastAsia="Times New Roman" w:hAnsi="Garamond" w:cs="Arial"/>
          <w:color w:val="58595B"/>
          <w:sz w:val="28"/>
          <w:szCs w:val="28"/>
        </w:rPr>
        <w:t xml:space="preserve"> on the right bottom corner</w:t>
      </w:r>
      <w:r w:rsidRPr="00DA48BD">
        <w:rPr>
          <w:rFonts w:ascii="Garamond" w:eastAsia="Times New Roman" w:hAnsi="Garamond" w:cs="Arial"/>
          <w:color w:val="58595B"/>
          <w:sz w:val="28"/>
          <w:szCs w:val="28"/>
        </w:rPr>
        <w:t>.</w:t>
      </w:r>
    </w:p>
    <w:p w:rsidR="000E5253" w:rsidRDefault="000E5253" w:rsidP="000E5253">
      <w:pPr>
        <w:shd w:val="clear" w:color="auto" w:fill="FFFFFF"/>
        <w:spacing w:after="0" w:line="240" w:lineRule="auto"/>
        <w:textAlignment w:val="baseline"/>
        <w:rPr>
          <w:rFonts w:ascii="Garamond" w:eastAsia="Times New Roman" w:hAnsi="Garamond" w:cs="Arial"/>
          <w:color w:val="58595B"/>
          <w:sz w:val="28"/>
          <w:szCs w:val="28"/>
        </w:rPr>
      </w:pPr>
      <w:r w:rsidRPr="00DA48BD">
        <w:rPr>
          <w:rFonts w:ascii="Garamond" w:eastAsia="Times New Roman" w:hAnsi="Garamond" w:cs="Arial"/>
          <w:noProof/>
          <w:color w:val="0082CB"/>
          <w:sz w:val="28"/>
          <w:szCs w:val="28"/>
          <w:bdr w:val="none" w:sz="0" w:space="0" w:color="auto" w:frame="1"/>
        </w:rPr>
        <w:drawing>
          <wp:inline distT="0" distB="0" distL="0" distR="0" wp14:anchorId="669D0606" wp14:editId="4FF7C989">
            <wp:extent cx="2790825" cy="1981200"/>
            <wp:effectExtent l="0" t="0" r="9525" b="0"/>
            <wp:docPr id="3" name="Picture 3" descr="Pair with Observer">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ir with Observer">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90825" cy="1981200"/>
                    </a:xfrm>
                    <a:prstGeom prst="rect">
                      <a:avLst/>
                    </a:prstGeom>
                    <a:noFill/>
                    <a:ln>
                      <a:noFill/>
                    </a:ln>
                  </pic:spPr>
                </pic:pic>
              </a:graphicData>
            </a:graphic>
          </wp:inline>
        </w:drawing>
      </w:r>
    </w:p>
    <w:p w:rsidR="00DA48BD" w:rsidRPr="00DA48BD" w:rsidRDefault="00DA48BD" w:rsidP="00DA48BD">
      <w:pPr>
        <w:pStyle w:val="ListParagraph"/>
        <w:numPr>
          <w:ilvl w:val="0"/>
          <w:numId w:val="1"/>
        </w:numPr>
        <w:shd w:val="clear" w:color="auto" w:fill="FFFFFF"/>
        <w:spacing w:line="240" w:lineRule="auto"/>
        <w:textAlignment w:val="baseline"/>
        <w:rPr>
          <w:rFonts w:ascii="Garamond" w:eastAsia="Times New Roman" w:hAnsi="Garamond" w:cs="Arial"/>
          <w:color w:val="58595B"/>
          <w:sz w:val="28"/>
          <w:szCs w:val="28"/>
        </w:rPr>
      </w:pPr>
      <w:r w:rsidRPr="00DA48BD">
        <w:rPr>
          <w:rFonts w:ascii="Garamond" w:hAnsi="Garamond" w:cs="Arial"/>
          <w:color w:val="58595B"/>
          <w:sz w:val="28"/>
          <w:szCs w:val="28"/>
          <w:shd w:val="clear" w:color="auto" w:fill="FFFFFF"/>
        </w:rPr>
        <w:t xml:space="preserve">Copy the six-digit alphanumeric pairing code [1]. You will need to share the code with the observer who will link to your account. The pairing code will expire after seven days or its first use. </w:t>
      </w:r>
      <w:r w:rsidRPr="00DA48BD">
        <w:rPr>
          <w:rStyle w:val="Strong"/>
          <w:rFonts w:ascii="Garamond" w:hAnsi="Garamond" w:cs="Arial"/>
          <w:color w:val="58595B"/>
          <w:sz w:val="28"/>
          <w:szCs w:val="28"/>
          <w:bdr w:val="none" w:sz="0" w:space="0" w:color="auto" w:frame="1"/>
          <w:shd w:val="clear" w:color="auto" w:fill="FFFFFF"/>
        </w:rPr>
        <w:t>Note:</w:t>
      </w:r>
      <w:r w:rsidRPr="00DA48BD">
        <w:rPr>
          <w:rFonts w:ascii="Garamond" w:hAnsi="Garamond" w:cs="Arial"/>
          <w:color w:val="58595B"/>
          <w:sz w:val="28"/>
          <w:szCs w:val="28"/>
          <w:shd w:val="clear" w:color="auto" w:fill="FFFFFF"/>
        </w:rPr>
        <w:t> Pairing codes are case sensitive.</w:t>
      </w:r>
    </w:p>
    <w:p w:rsidR="00C0728E" w:rsidRDefault="000E5253" w:rsidP="00C0728E">
      <w:pPr>
        <w:shd w:val="clear" w:color="auto" w:fill="FFFFFF"/>
        <w:textAlignment w:val="baseline"/>
        <w:rPr>
          <w:rFonts w:ascii="Garamond" w:hAnsi="Garamond" w:cs="Arial"/>
          <w:color w:val="58595B"/>
          <w:sz w:val="28"/>
          <w:szCs w:val="28"/>
        </w:rPr>
      </w:pPr>
      <w:r w:rsidRPr="00DA48BD">
        <w:rPr>
          <w:rFonts w:ascii="Garamond" w:hAnsi="Garamond" w:cs="Arial"/>
          <w:noProof/>
          <w:color w:val="58585B"/>
          <w:sz w:val="28"/>
          <w:szCs w:val="28"/>
          <w:bdr w:val="none" w:sz="0" w:space="0" w:color="auto" w:frame="1"/>
        </w:rPr>
        <w:drawing>
          <wp:inline distT="0" distB="0" distL="0" distR="0" wp14:anchorId="2099D9E8" wp14:editId="01AAD112">
            <wp:extent cx="4667250" cy="3219450"/>
            <wp:effectExtent l="0" t="0" r="0" b="0"/>
            <wp:docPr id="4" name="Picture 4" descr="Copy Pairing Cod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py Pairing Code">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67250" cy="3219450"/>
                    </a:xfrm>
                    <a:prstGeom prst="rect">
                      <a:avLst/>
                    </a:prstGeom>
                    <a:noFill/>
                    <a:ln>
                      <a:noFill/>
                    </a:ln>
                  </pic:spPr>
                </pic:pic>
              </a:graphicData>
            </a:graphic>
          </wp:inline>
        </w:drawing>
      </w:r>
    </w:p>
    <w:p w:rsidR="00C0728E" w:rsidRDefault="00C0728E" w:rsidP="00C0728E">
      <w:pPr>
        <w:shd w:val="clear" w:color="auto" w:fill="FFFFFF"/>
        <w:textAlignment w:val="baseline"/>
        <w:rPr>
          <w:rFonts w:ascii="Garamond" w:hAnsi="Garamond" w:cs="Arial"/>
          <w:color w:val="58595B"/>
          <w:sz w:val="28"/>
          <w:szCs w:val="28"/>
        </w:rPr>
      </w:pPr>
    </w:p>
    <w:p w:rsidR="000E5253" w:rsidRPr="000E5253" w:rsidRDefault="00C0728E" w:rsidP="00C0728E">
      <w:pPr>
        <w:shd w:val="clear" w:color="auto" w:fill="FFFFFF"/>
        <w:textAlignment w:val="baseline"/>
        <w:rPr>
          <w:rFonts w:ascii="Garamond" w:hAnsi="Garamond" w:cs="Arial"/>
          <w:color w:val="58595B"/>
          <w:sz w:val="28"/>
          <w:szCs w:val="28"/>
          <w:u w:val="single"/>
        </w:rPr>
      </w:pPr>
      <w:r>
        <w:rPr>
          <w:rFonts w:ascii="Garamond" w:eastAsia="Times New Roman" w:hAnsi="Garamond" w:cs="Arial"/>
          <w:b/>
          <w:bCs/>
          <w:color w:val="58595B"/>
          <w:sz w:val="28"/>
          <w:szCs w:val="28"/>
          <w:u w:val="single"/>
        </w:rPr>
        <w:t>Parent/Guardian “</w:t>
      </w:r>
      <w:r w:rsidR="000E5253" w:rsidRPr="000E5253">
        <w:rPr>
          <w:rFonts w:ascii="Garamond" w:eastAsia="Times New Roman" w:hAnsi="Garamond" w:cs="Arial"/>
          <w:b/>
          <w:bCs/>
          <w:color w:val="58595B"/>
          <w:sz w:val="28"/>
          <w:szCs w:val="28"/>
          <w:u w:val="single"/>
        </w:rPr>
        <w:t>Observer</w:t>
      </w:r>
      <w:r>
        <w:rPr>
          <w:rFonts w:ascii="Garamond" w:eastAsia="Times New Roman" w:hAnsi="Garamond" w:cs="Arial"/>
          <w:b/>
          <w:bCs/>
          <w:color w:val="58595B"/>
          <w:sz w:val="28"/>
          <w:szCs w:val="28"/>
          <w:u w:val="single"/>
        </w:rPr>
        <w:t>”</w:t>
      </w:r>
      <w:r w:rsidR="000E5253" w:rsidRPr="00C0728E">
        <w:rPr>
          <w:rFonts w:ascii="Garamond" w:eastAsia="Times New Roman" w:hAnsi="Garamond" w:cs="Arial"/>
          <w:b/>
          <w:bCs/>
          <w:color w:val="58595B"/>
          <w:sz w:val="28"/>
          <w:szCs w:val="28"/>
          <w:u w:val="single"/>
        </w:rPr>
        <w:t xml:space="preserve"> Roll</w:t>
      </w:r>
    </w:p>
    <w:p w:rsidR="00EF41CB" w:rsidRPr="00EF41CB" w:rsidRDefault="000E5253" w:rsidP="005C7EA1">
      <w:pPr>
        <w:pStyle w:val="ListParagraph"/>
        <w:numPr>
          <w:ilvl w:val="0"/>
          <w:numId w:val="2"/>
        </w:numPr>
        <w:rPr>
          <w:rFonts w:ascii="Garamond" w:hAnsi="Garamond"/>
          <w:sz w:val="28"/>
          <w:szCs w:val="28"/>
        </w:rPr>
      </w:pPr>
      <w:r w:rsidRPr="00EF41CB">
        <w:rPr>
          <w:rFonts w:ascii="Garamond" w:hAnsi="Garamond"/>
          <w:sz w:val="28"/>
          <w:szCs w:val="28"/>
        </w:rPr>
        <w:t xml:space="preserve">Go to the </w:t>
      </w:r>
      <w:proofErr w:type="spellStart"/>
      <w:r w:rsidRPr="00EF41CB">
        <w:rPr>
          <w:rFonts w:ascii="Garamond" w:hAnsi="Garamond"/>
          <w:sz w:val="28"/>
          <w:szCs w:val="28"/>
        </w:rPr>
        <w:t>the</w:t>
      </w:r>
      <w:proofErr w:type="spellEnd"/>
      <w:r w:rsidRPr="00EF41CB">
        <w:rPr>
          <w:rFonts w:ascii="Garamond" w:hAnsi="Garamond"/>
          <w:sz w:val="28"/>
          <w:szCs w:val="28"/>
        </w:rPr>
        <w:t xml:space="preserve"> Sequim High School Webpage. Scroll down and click on the CANVAS link or type in </w:t>
      </w:r>
      <w:hyperlink r:id="rId11" w:history="1">
        <w:r w:rsidR="00EF41CB" w:rsidRPr="00EF41CB">
          <w:rPr>
            <w:rStyle w:val="Hyperlink"/>
            <w:rFonts w:ascii="Garamond" w:hAnsi="Garamond"/>
            <w:sz w:val="28"/>
            <w:szCs w:val="28"/>
          </w:rPr>
          <w:t>https://sequimschools.instructure.com/login/canvas</w:t>
        </w:r>
      </w:hyperlink>
    </w:p>
    <w:p w:rsidR="00C0728E" w:rsidRPr="00C0728E" w:rsidRDefault="00C0728E" w:rsidP="00C0728E">
      <w:pPr>
        <w:pStyle w:val="ListParagraph"/>
        <w:numPr>
          <w:ilvl w:val="0"/>
          <w:numId w:val="2"/>
        </w:numPr>
        <w:rPr>
          <w:rFonts w:ascii="Garamond" w:hAnsi="Garamond"/>
          <w:sz w:val="28"/>
          <w:szCs w:val="28"/>
        </w:rPr>
      </w:pPr>
      <w:r w:rsidRPr="00C0728E">
        <w:rPr>
          <w:rFonts w:ascii="Garamond" w:hAnsi="Garamond"/>
          <w:sz w:val="28"/>
          <w:szCs w:val="28"/>
        </w:rPr>
        <w:t xml:space="preserve">Click on the “Click Here for an Account” link. Follow the steps by entering all pertinent information. Your student must provide you with a case sensitive pairing code. </w:t>
      </w:r>
    </w:p>
    <w:p w:rsidR="000E5253" w:rsidRPr="00DA48BD" w:rsidRDefault="000E5253">
      <w:pPr>
        <w:rPr>
          <w:rFonts w:ascii="Garamond" w:hAnsi="Garamond"/>
          <w:sz w:val="28"/>
          <w:szCs w:val="28"/>
        </w:rPr>
      </w:pPr>
      <w:r w:rsidRPr="00DA48BD">
        <w:rPr>
          <w:rFonts w:ascii="Garamond" w:hAnsi="Garamond"/>
          <w:noProof/>
          <w:sz w:val="28"/>
          <w:szCs w:val="28"/>
        </w:rPr>
        <w:drawing>
          <wp:inline distT="0" distB="0" distL="0" distR="0" wp14:anchorId="48A6F765" wp14:editId="01CE1241">
            <wp:extent cx="2809875" cy="3060756"/>
            <wp:effectExtent l="0" t="0" r="0" b="6350"/>
            <wp:docPr id="1" name="Picture 1" descr="https://community.canvaslms.com/servlet/JiveServlet/showImage/102-13204-8-257724/pastedImage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ommunity.canvaslms.com/servlet/JiveServlet/showImage/102-13204-8-257724/pastedImage_3.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19419" cy="3071152"/>
                    </a:xfrm>
                    <a:prstGeom prst="rect">
                      <a:avLst/>
                    </a:prstGeom>
                    <a:noFill/>
                    <a:ln>
                      <a:noFill/>
                    </a:ln>
                  </pic:spPr>
                </pic:pic>
              </a:graphicData>
            </a:graphic>
          </wp:inline>
        </w:drawing>
      </w:r>
      <w:r w:rsidR="00C0728E">
        <w:rPr>
          <w:rFonts w:ascii="Garamond" w:hAnsi="Garamond"/>
          <w:sz w:val="28"/>
          <w:szCs w:val="28"/>
        </w:rPr>
        <w:t xml:space="preserve">  </w:t>
      </w:r>
      <w:r w:rsidR="00C0728E">
        <w:rPr>
          <w:noProof/>
        </w:rPr>
        <w:drawing>
          <wp:inline distT="0" distB="0" distL="0" distR="0" wp14:anchorId="76F08FA2" wp14:editId="4B346D27">
            <wp:extent cx="2695575" cy="3063373"/>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708846" cy="3078455"/>
                    </a:xfrm>
                    <a:prstGeom prst="rect">
                      <a:avLst/>
                    </a:prstGeom>
                  </pic:spPr>
                </pic:pic>
              </a:graphicData>
            </a:graphic>
          </wp:inline>
        </w:drawing>
      </w:r>
    </w:p>
    <w:sectPr w:rsidR="000E5253" w:rsidRPr="00DA48BD" w:rsidSect="00C0728E">
      <w:pgSz w:w="12240" w:h="15840"/>
      <w:pgMar w:top="270" w:right="14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5C5D42"/>
    <w:multiLevelType w:val="hybridMultilevel"/>
    <w:tmpl w:val="AA52B7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BB838E2"/>
    <w:multiLevelType w:val="hybridMultilevel"/>
    <w:tmpl w:val="1AE89D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253"/>
    <w:rsid w:val="000E5253"/>
    <w:rsid w:val="002F3562"/>
    <w:rsid w:val="00401EC5"/>
    <w:rsid w:val="009018C5"/>
    <w:rsid w:val="00A658A8"/>
    <w:rsid w:val="00C0728E"/>
    <w:rsid w:val="00C25544"/>
    <w:rsid w:val="00DA48BD"/>
    <w:rsid w:val="00E42E97"/>
    <w:rsid w:val="00EF41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EC665"/>
  <w15:chartTrackingRefBased/>
  <w15:docId w15:val="{E1A77366-2B16-4DFA-8EDF-7ED67E643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0E525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0E525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E5253"/>
    <w:rPr>
      <w:b/>
      <w:bCs/>
    </w:rPr>
  </w:style>
  <w:style w:type="character" w:customStyle="1" w:styleId="Heading2Char">
    <w:name w:val="Heading 2 Char"/>
    <w:basedOn w:val="DefaultParagraphFont"/>
    <w:link w:val="Heading2"/>
    <w:uiPriority w:val="9"/>
    <w:rsid w:val="000E525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E52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0E5253"/>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DA48BD"/>
    <w:pPr>
      <w:ind w:left="720"/>
      <w:contextualSpacing/>
    </w:pPr>
  </w:style>
  <w:style w:type="character" w:styleId="Hyperlink">
    <w:name w:val="Hyperlink"/>
    <w:basedOn w:val="DefaultParagraphFont"/>
    <w:uiPriority w:val="99"/>
    <w:unhideWhenUsed/>
    <w:rsid w:val="00EF41CB"/>
    <w:rPr>
      <w:color w:val="0563C1" w:themeColor="hyperlink"/>
      <w:u w:val="single"/>
    </w:rPr>
  </w:style>
  <w:style w:type="character" w:styleId="UnresolvedMention">
    <w:name w:val="Unresolved Mention"/>
    <w:basedOn w:val="DefaultParagraphFont"/>
    <w:uiPriority w:val="99"/>
    <w:semiHidden/>
    <w:unhideWhenUsed/>
    <w:rsid w:val="00EF41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3799402">
      <w:bodyDiv w:val="1"/>
      <w:marLeft w:val="0"/>
      <w:marRight w:val="0"/>
      <w:marTop w:val="0"/>
      <w:marBottom w:val="0"/>
      <w:divBdr>
        <w:top w:val="none" w:sz="0" w:space="0" w:color="auto"/>
        <w:left w:val="none" w:sz="0" w:space="0" w:color="auto"/>
        <w:bottom w:val="none" w:sz="0" w:space="0" w:color="auto"/>
        <w:right w:val="none" w:sz="0" w:space="0" w:color="auto"/>
      </w:divBdr>
      <w:divsChild>
        <w:div w:id="1671441584">
          <w:marLeft w:val="0"/>
          <w:marRight w:val="0"/>
          <w:marTop w:val="0"/>
          <w:marBottom w:val="0"/>
          <w:divBdr>
            <w:top w:val="none" w:sz="0" w:space="0" w:color="auto"/>
            <w:left w:val="none" w:sz="0" w:space="0" w:color="auto"/>
            <w:bottom w:val="none" w:sz="0" w:space="0" w:color="auto"/>
            <w:right w:val="none" w:sz="0" w:space="0" w:color="auto"/>
          </w:divBdr>
        </w:div>
        <w:div w:id="2093041831">
          <w:marLeft w:val="0"/>
          <w:marRight w:val="0"/>
          <w:marTop w:val="0"/>
          <w:marBottom w:val="450"/>
          <w:divBdr>
            <w:top w:val="none" w:sz="0" w:space="0" w:color="auto"/>
            <w:left w:val="none" w:sz="0" w:space="0" w:color="auto"/>
            <w:bottom w:val="none" w:sz="0" w:space="0" w:color="auto"/>
            <w:right w:val="none" w:sz="0" w:space="0" w:color="auto"/>
          </w:divBdr>
        </w:div>
      </w:divsChild>
    </w:div>
    <w:div w:id="2071494459">
      <w:bodyDiv w:val="1"/>
      <w:marLeft w:val="0"/>
      <w:marRight w:val="0"/>
      <w:marTop w:val="0"/>
      <w:marBottom w:val="0"/>
      <w:divBdr>
        <w:top w:val="none" w:sz="0" w:space="0" w:color="auto"/>
        <w:left w:val="none" w:sz="0" w:space="0" w:color="auto"/>
        <w:bottom w:val="none" w:sz="0" w:space="0" w:color="auto"/>
        <w:right w:val="none" w:sz="0" w:space="0" w:color="auto"/>
      </w:divBdr>
      <w:divsChild>
        <w:div w:id="12367479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hyperlink" Target="https://s3.amazonaws.com/screensteps_live/image_assets/assets/001/742/802/original/e274e94b-3f97-4402-af6a-8816d0d45085.png" TargetMode="Externa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sequimschools.instructure.com/login/canvas" TargetMode="External"/><Relationship Id="rId5" Type="http://schemas.openxmlformats.org/officeDocument/2006/relationships/hyperlink" Target="https://sequimschools.instructure.com/login/canvas" TargetMode="Externa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s3.amazonaws.com/screensteps_live/image_assets/assets/001/823/797/original/9a6b1c30-6869-43f8-90bf-aa75b7072a9a.pn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221</Words>
  <Characters>1266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lrapelje</dc:creator>
  <cp:keywords/>
  <dc:description/>
  <cp:lastModifiedBy>lrapelje</cp:lastModifiedBy>
  <cp:revision>4</cp:revision>
  <cp:lastPrinted>2018-10-18T16:59:00Z</cp:lastPrinted>
  <dcterms:created xsi:type="dcterms:W3CDTF">2018-10-18T16:34:00Z</dcterms:created>
  <dcterms:modified xsi:type="dcterms:W3CDTF">2018-10-18T17:04:00Z</dcterms:modified>
</cp:coreProperties>
</file>